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2</w:t>
      </w:r>
      <w:r>
        <w:rPr>
          <w:rFonts w:ascii="黑体" w:hAnsi="黑体" w:eastAsia="黑体"/>
          <w:sz w:val="32"/>
          <w:woUserID w:val="2"/>
        </w:rPr>
        <w:t>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五4班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订正四单练习卷，签名（参考答案解析见群文件）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预习第16课，熟读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1"/>
              </w:rPr>
            </w:pPr>
            <w:r>
              <w:rPr>
                <w:rFonts w:ascii="黑体" w:hAnsi="黑体" w:eastAsia="黑体"/>
                <w:szCs w:val="21"/>
                <w:woUserID w:val="1"/>
              </w:rPr>
              <w:t>晨晓56-57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1.读背书P37，做说霸。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2.背诵自默P37归+书上笔记。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3.绿P41-42。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101EF3"/>
    <w:rsid w:val="00164AD1"/>
    <w:rsid w:val="0018455D"/>
    <w:rsid w:val="0025347C"/>
    <w:rsid w:val="00325C5F"/>
    <w:rsid w:val="0038751A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1327595C"/>
    <w:rsid w:val="367EB141"/>
    <w:rsid w:val="6FDFB561"/>
    <w:rsid w:val="7FBE09EC"/>
    <w:rsid w:val="7FEB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Windows 用户</cp:lastModifiedBy>
  <dcterms:modified xsi:type="dcterms:W3CDTF">2025-10-30T15:47:40Z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