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32"/>
          <w:lang w:val="en-US" w:eastAsia="zh-CN"/>
        </w:rPr>
      </w:pPr>
      <w:r>
        <w:rPr>
          <w:rFonts w:hint="eastAsia"/>
          <w:sz w:val="32"/>
          <w:szCs w:val="32"/>
          <w:lang w:val="en-US" w:eastAsia="zh-CN"/>
        </w:rPr>
        <w:t>经历第一次，冲在第一线</w:t>
      </w:r>
    </w:p>
    <w:p>
      <w:pPr>
        <w:spacing w:line="360" w:lineRule="auto"/>
        <w:jc w:val="center"/>
        <w:rPr>
          <w:sz w:val="24"/>
          <w:szCs w:val="24"/>
        </w:rPr>
      </w:pPr>
      <w:r>
        <w:rPr>
          <w:rFonts w:hint="eastAsia"/>
          <w:sz w:val="24"/>
          <w:szCs w:val="24"/>
        </w:rPr>
        <w:t>20</w:t>
      </w:r>
      <w:r>
        <w:rPr>
          <w:sz w:val="24"/>
          <w:szCs w:val="24"/>
        </w:rPr>
        <w:t>20</w:t>
      </w:r>
      <w:r>
        <w:rPr>
          <w:rFonts w:hint="eastAsia"/>
          <w:sz w:val="24"/>
          <w:szCs w:val="24"/>
        </w:rPr>
        <w:t>年述职</w:t>
      </w:r>
    </w:p>
    <w:p>
      <w:pPr>
        <w:spacing w:line="360" w:lineRule="auto"/>
        <w:jc w:val="center"/>
        <w:rPr>
          <w:sz w:val="24"/>
          <w:szCs w:val="24"/>
        </w:rPr>
      </w:pPr>
      <w:r>
        <w:rPr>
          <w:rFonts w:hint="eastAsia"/>
          <w:sz w:val="24"/>
          <w:szCs w:val="24"/>
        </w:rPr>
        <w:t>嘉定区城中路小学 朱俊</w:t>
      </w:r>
    </w:p>
    <w:p>
      <w:pPr>
        <w:spacing w:line="360" w:lineRule="auto"/>
        <w:ind w:firstLine="480" w:firstLineChars="200"/>
        <w:rPr>
          <w:sz w:val="24"/>
          <w:szCs w:val="24"/>
        </w:rPr>
      </w:pPr>
      <w:r>
        <w:rPr>
          <w:rFonts w:hint="eastAsia"/>
          <w:sz w:val="24"/>
          <w:szCs w:val="24"/>
        </w:rPr>
        <w:t>20</w:t>
      </w:r>
      <w:r>
        <w:rPr>
          <w:sz w:val="24"/>
          <w:szCs w:val="24"/>
        </w:rPr>
        <w:t>20</w:t>
      </w:r>
      <w:r>
        <w:rPr>
          <w:rFonts w:hint="eastAsia"/>
          <w:sz w:val="24"/>
          <w:szCs w:val="24"/>
        </w:rPr>
        <w:t>年，我担任城中路小学教学副校长，协助校长开展行政工作，分管教学、课程建设、师训、艺术教育、信息化建设等工作，因为突如其来的疫情，我们被迫应战，投入到抗疫的战斗中，</w:t>
      </w:r>
      <w:r>
        <w:rPr>
          <w:rFonts w:hint="eastAsia"/>
          <w:sz w:val="24"/>
          <w:szCs w:val="24"/>
          <w:lang w:val="en-US" w:eastAsia="zh-CN"/>
        </w:rPr>
        <w:t>在这个过程中经历了许多“第一次”</w:t>
      </w:r>
      <w:r>
        <w:rPr>
          <w:rFonts w:hint="eastAsia"/>
          <w:sz w:val="24"/>
          <w:szCs w:val="24"/>
          <w:lang w:eastAsia="zh-CN"/>
        </w:rPr>
        <w:t>，</w:t>
      </w:r>
      <w:r>
        <w:rPr>
          <w:rFonts w:hint="eastAsia"/>
          <w:sz w:val="24"/>
          <w:szCs w:val="24"/>
        </w:rPr>
        <w:t>履行着自己的责任。现结合上级要求对本年度工作进行述职。</w:t>
      </w:r>
    </w:p>
    <w:p>
      <w:pPr>
        <w:spacing w:line="360" w:lineRule="auto"/>
        <w:ind w:firstLine="480" w:firstLineChars="200"/>
        <w:rPr>
          <w:sz w:val="24"/>
          <w:szCs w:val="24"/>
        </w:rPr>
      </w:pPr>
      <w:r>
        <w:rPr>
          <w:rFonts w:hint="eastAsia"/>
          <w:sz w:val="24"/>
          <w:szCs w:val="24"/>
        </w:rPr>
        <w:t>一、学以致用，提升素养</w:t>
      </w:r>
    </w:p>
    <w:p>
      <w:pPr>
        <w:spacing w:line="360" w:lineRule="auto"/>
        <w:ind w:firstLine="480" w:firstLineChars="200"/>
        <w:rPr>
          <w:rFonts w:hint="default" w:eastAsiaTheme="minorEastAsia"/>
          <w:sz w:val="24"/>
          <w:szCs w:val="24"/>
          <w:lang w:val="en-US" w:eastAsia="zh-CN"/>
        </w:rPr>
      </w:pPr>
      <w:r>
        <w:rPr>
          <w:sz w:val="24"/>
          <w:szCs w:val="24"/>
        </w:rPr>
        <w:t>1.</w:t>
      </w:r>
      <w:r>
        <w:rPr>
          <w:rFonts w:hint="eastAsia"/>
          <w:sz w:val="24"/>
          <w:szCs w:val="24"/>
        </w:rPr>
        <w:t>认真参加“不忘初心，牢记使命”主题教育的学习，认真学习“学习强国”平台，结合自己的教学管理工作不断感悟反思，加深理解。认真参加“四史”学习，在党员会议中分享《创新致远 创业至强》的“四史”教育微党课。</w:t>
      </w:r>
      <w:r>
        <w:rPr>
          <w:rFonts w:hint="eastAsia" w:ascii="宋体" w:hAnsi="宋体"/>
          <w:sz w:val="24"/>
        </w:rPr>
        <w:t>增强“四个意识”，坚定“四个自信”，做到“两个维护”，做一名对党忠诚的党员干部</w:t>
      </w:r>
      <w:r>
        <w:rPr>
          <w:rFonts w:hint="eastAsia"/>
          <w:sz w:val="24"/>
          <w:szCs w:val="24"/>
        </w:rPr>
        <w:t>，改进工作作风，提升为教师、学生教学管理的品质。</w:t>
      </w:r>
      <w:r>
        <w:rPr>
          <w:rFonts w:hint="eastAsia"/>
          <w:sz w:val="24"/>
          <w:szCs w:val="24"/>
          <w:lang w:val="en-US" w:eastAsia="zh-CN"/>
        </w:rPr>
        <w:t>在疫情期间参加了志愿者服务，感受到了众志成城的凝聚力。</w:t>
      </w:r>
    </w:p>
    <w:p>
      <w:pPr>
        <w:spacing w:line="360" w:lineRule="auto"/>
        <w:ind w:firstLine="480" w:firstLineChars="200"/>
        <w:rPr>
          <w:sz w:val="24"/>
          <w:szCs w:val="24"/>
        </w:rPr>
      </w:pPr>
      <w:r>
        <w:rPr>
          <w:sz w:val="24"/>
          <w:szCs w:val="24"/>
        </w:rPr>
        <w:t>2.</w:t>
      </w:r>
      <w:r>
        <w:rPr>
          <w:rFonts w:hint="eastAsia"/>
          <w:sz w:val="24"/>
          <w:szCs w:val="24"/>
        </w:rPr>
        <w:t>坚持学习，不断更新教育理念、现代教育技术，参加十三五师训并获得相应学分，参加第二期“后备正职”管理研习班并结业，在徐汇区向阳小学范校长处跟岗学习，经常阅读教育教学书籍、《上海教育》、《嘉定教育》等杂志，精读了《信息简史》、《刻意练习》、《追求理解的教学设计》、《课程领导力》，深入学习了学校的教工手册并进行修订完善、课程计划等文件。</w:t>
      </w:r>
    </w:p>
    <w:p>
      <w:pPr>
        <w:spacing w:line="360" w:lineRule="auto"/>
        <w:ind w:firstLine="480" w:firstLineChars="200"/>
        <w:rPr>
          <w:rFonts w:hint="default" w:eastAsiaTheme="minorEastAsia"/>
          <w:sz w:val="24"/>
          <w:szCs w:val="24"/>
          <w:lang w:val="en-US" w:eastAsia="zh-CN"/>
        </w:rPr>
      </w:pPr>
      <w:r>
        <w:rPr>
          <w:rFonts w:hint="eastAsia"/>
          <w:sz w:val="24"/>
          <w:szCs w:val="24"/>
        </w:rPr>
        <w:t>二、</w:t>
      </w:r>
      <w:r>
        <w:rPr>
          <w:rFonts w:hint="eastAsia"/>
          <w:sz w:val="24"/>
          <w:szCs w:val="24"/>
          <w:lang w:val="en-US" w:eastAsia="zh-CN"/>
        </w:rPr>
        <w:t>经历第一次在线教学，变革教学理念。</w:t>
      </w:r>
    </w:p>
    <w:p>
      <w:pPr>
        <w:spacing w:line="360" w:lineRule="auto"/>
        <w:ind w:firstLine="480" w:firstLineChars="200"/>
        <w:rPr>
          <w:sz w:val="24"/>
          <w:szCs w:val="24"/>
        </w:rPr>
      </w:pPr>
      <w:r>
        <w:rPr>
          <w:sz w:val="24"/>
          <w:szCs w:val="24"/>
        </w:rPr>
        <w:t>1.</w:t>
      </w:r>
      <w:r>
        <w:rPr>
          <w:rFonts w:hint="eastAsia"/>
          <w:sz w:val="24"/>
          <w:szCs w:val="24"/>
        </w:rPr>
        <w:t>在疫情期间，我们在防疫指导组领导下迅速成立教学指导组，</w:t>
      </w:r>
      <w:r>
        <w:rPr>
          <w:rFonts w:hint="eastAsia"/>
          <w:sz w:val="24"/>
          <w:szCs w:val="24"/>
          <w:lang w:val="en-US" w:eastAsia="zh-CN"/>
        </w:rPr>
        <w:t>制定了在线教学方案，</w:t>
      </w:r>
      <w:r>
        <w:rPr>
          <w:rFonts w:hint="eastAsia"/>
          <w:sz w:val="24"/>
          <w:szCs w:val="24"/>
        </w:rPr>
        <w:t>指导教师做好教育教学安排及其他相关工作。做好未能按时到校学生线上教学，建立并完善发布线上线下教学规范指导，组织优质在线课程资源。</w:t>
      </w:r>
    </w:p>
    <w:p>
      <w:pPr>
        <w:spacing w:line="360" w:lineRule="auto"/>
        <w:ind w:firstLine="480" w:firstLineChars="200"/>
        <w:rPr>
          <w:rFonts w:hint="eastAsia"/>
          <w:sz w:val="24"/>
          <w:szCs w:val="24"/>
        </w:rPr>
      </w:pPr>
      <w:r>
        <w:rPr>
          <w:rFonts w:hint="eastAsia"/>
          <w:sz w:val="24"/>
          <w:szCs w:val="24"/>
        </w:rPr>
        <w:t>引导教师通过填写每日在线教育工作日志，反思互动教学过程，改进自己的教学行为。加强教研组集体备课、研课，通过远程视频会议对教学内容、作业进行研讨，分享课程资源包括录制的微课讲解视频、直播讲解时的备课内容、作业等。</w:t>
      </w:r>
    </w:p>
    <w:p>
      <w:pPr>
        <w:spacing w:line="360" w:lineRule="auto"/>
        <w:ind w:firstLine="480" w:firstLineChars="200"/>
        <w:rPr>
          <w:sz w:val="24"/>
          <w:szCs w:val="24"/>
        </w:rPr>
      </w:pPr>
      <w:r>
        <w:rPr>
          <w:rFonts w:hint="eastAsia"/>
          <w:sz w:val="24"/>
          <w:szCs w:val="24"/>
        </w:rPr>
        <w:t>建立教育技术支持组，每日在线解决老师们在在线教学互动中遇到的技术问题，并每周定期进行钉钉直播、视频会议、电子问卷、微课录制等教育技术在线培训，将老师们行之有效的好的做法进行分享、交流。</w:t>
      </w:r>
    </w:p>
    <w:p>
      <w:pPr>
        <w:spacing w:line="360" w:lineRule="auto"/>
        <w:ind w:firstLine="480" w:firstLineChars="200"/>
        <w:rPr>
          <w:sz w:val="24"/>
          <w:szCs w:val="24"/>
        </w:rPr>
      </w:pPr>
      <w:r>
        <w:rPr>
          <w:rFonts w:hint="eastAsia"/>
          <w:sz w:val="24"/>
          <w:szCs w:val="24"/>
        </w:rPr>
        <w:t>在“停课不停教，停课不停学”嘉定区在线教学优质视频资源评选，我校教师获得4项一等奖，其他等第奖20项。</w:t>
      </w:r>
    </w:p>
    <w:p>
      <w:pPr>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关注课堂教学五环节的一致性，进行各类课堂教学的教研活动深入研究，提升教师的技能。扎实开展基于标准的教学常规管理，与课程教学部一起群策群力，做好教师任课安排、教学常规检查、行政听课、青年教学评比、校际合作教研、各学科绿色指标调研等活动，推进“等第制”评价、慧雅阅读、《聚焦学生学习，提高课堂品质》等项目研究，提升教学品质。</w:t>
      </w:r>
      <w:r>
        <w:rPr>
          <w:sz w:val="24"/>
          <w:szCs w:val="24"/>
        </w:rPr>
        <w:t>10</w:t>
      </w:r>
      <w:r>
        <w:rPr>
          <w:rFonts w:hint="eastAsia"/>
          <w:sz w:val="24"/>
          <w:szCs w:val="24"/>
        </w:rPr>
        <w:t>月，《聚焦学生学习，提高课堂品质》课例研修项目接受验收评估，获专家好评。在下半年各学科的调研活动也在增加，我和学科教师一起研究调研内容和形式，在完成调研任务的同时，提出改进教学的建议。</w:t>
      </w:r>
    </w:p>
    <w:p>
      <w:pPr>
        <w:spacing w:line="360" w:lineRule="auto"/>
        <w:ind w:firstLine="480" w:firstLineChars="200"/>
        <w:rPr>
          <w:rFonts w:hint="eastAsia"/>
          <w:sz w:val="24"/>
          <w:szCs w:val="24"/>
        </w:rPr>
      </w:pPr>
      <w:r>
        <w:rPr>
          <w:rFonts w:hint="eastAsia"/>
          <w:sz w:val="24"/>
          <w:szCs w:val="24"/>
        </w:rPr>
        <w:t>本学期我们</w:t>
      </w:r>
      <w:r>
        <w:rPr>
          <w:rFonts w:hint="eastAsia"/>
          <w:sz w:val="24"/>
          <w:szCs w:val="24"/>
          <w:lang w:val="en-US" w:eastAsia="zh-CN"/>
        </w:rPr>
        <w:t>第一次</w:t>
      </w:r>
      <w:r>
        <w:rPr>
          <w:rFonts w:hint="eastAsia"/>
          <w:sz w:val="24"/>
          <w:szCs w:val="24"/>
        </w:rPr>
        <w:t>尝试了新的教研模式，在周五大教研的基础上，在课务安排时中为语文、数学、英语考虑了集中小教研的时间，为各学科的深度教研提供了保障。常态化的教研活动对于课堂品质的提升起到了促进作用。我多次参与到数学、自然、美术</w:t>
      </w:r>
      <w:r>
        <w:rPr>
          <w:rFonts w:hint="eastAsia"/>
          <w:sz w:val="24"/>
          <w:szCs w:val="24"/>
          <w:lang w:eastAsia="zh-CN"/>
        </w:rPr>
        <w:t>、</w:t>
      </w:r>
      <w:r>
        <w:rPr>
          <w:rFonts w:hint="eastAsia"/>
          <w:sz w:val="24"/>
          <w:szCs w:val="24"/>
          <w:lang w:val="en-US" w:eastAsia="zh-CN"/>
        </w:rPr>
        <w:t>道法</w:t>
      </w:r>
      <w:r>
        <w:rPr>
          <w:rFonts w:hint="eastAsia"/>
          <w:sz w:val="24"/>
          <w:szCs w:val="24"/>
        </w:rPr>
        <w:t>等学科的教研活动中，与组内教师共同研讨。</w:t>
      </w:r>
    </w:p>
    <w:p>
      <w:pPr>
        <w:spacing w:line="360" w:lineRule="auto"/>
        <w:ind w:firstLine="480" w:firstLineChars="200"/>
        <w:rPr>
          <w:sz w:val="24"/>
          <w:szCs w:val="24"/>
        </w:rPr>
      </w:pPr>
      <w:r>
        <w:rPr>
          <w:sz w:val="24"/>
          <w:szCs w:val="24"/>
        </w:rPr>
        <w:t>3.</w:t>
      </w:r>
      <w:r>
        <w:rPr>
          <w:rFonts w:hint="eastAsia"/>
          <w:sz w:val="24"/>
          <w:szCs w:val="24"/>
        </w:rPr>
        <w:t>今年上半年因疫情防控的要求，我们的校本课程暂停，下半年恢复实施长短课校本课程，不断丰富课程内涵。根据课程发展需要，学校倾力打造竹刻创新实验室、羽毛球馆、美术室、书法室、舞蹈室、合唱室、管乐室、陶艺工坊等专用教室，新增唱游室、美术室各一间，管乐团、合唱、舞蹈、羽毛球、足球、日记漫画、陶艺、竹刻、人工智能、S</w:t>
      </w:r>
      <w:r>
        <w:rPr>
          <w:sz w:val="24"/>
          <w:szCs w:val="24"/>
        </w:rPr>
        <w:t>TEAM</w:t>
      </w:r>
      <w:r>
        <w:rPr>
          <w:rFonts w:hint="eastAsia"/>
          <w:sz w:val="24"/>
          <w:szCs w:val="24"/>
        </w:rPr>
        <w:t>科创等校本社团课程继续开展，新增四年级游泳课程，结合班级的兴趣课，满足学生个性发展的需要。</w:t>
      </w:r>
    </w:p>
    <w:p>
      <w:pPr>
        <w:spacing w:line="360" w:lineRule="auto"/>
        <w:ind w:firstLine="480"/>
        <w:rPr>
          <w:rFonts w:ascii="宋体" w:hAnsi="宋体"/>
          <w:sz w:val="24"/>
        </w:rPr>
      </w:pPr>
      <w:r>
        <w:rPr>
          <w:rFonts w:hint="eastAsia"/>
          <w:sz w:val="24"/>
          <w:szCs w:val="24"/>
        </w:rPr>
        <w:t>4</w:t>
      </w:r>
      <w:r>
        <w:rPr>
          <w:sz w:val="24"/>
          <w:szCs w:val="24"/>
        </w:rPr>
        <w:t>.</w:t>
      </w:r>
      <w:r>
        <w:rPr>
          <w:rFonts w:hint="eastAsia"/>
          <w:sz w:val="24"/>
          <w:szCs w:val="24"/>
        </w:rPr>
        <w:t>分管艺术教育方面，</w:t>
      </w:r>
      <w:r>
        <w:rPr>
          <w:rFonts w:hint="eastAsia" w:ascii="宋体" w:hAnsi="宋体"/>
          <w:sz w:val="24"/>
        </w:rPr>
        <w:t>在2020年，学校在疫情防控条件允许的情况下，迅速恢复各类艺术社团活动，进行了竹刻、管乐等社团的招收新生活动，各类艺术社团进入常态化运作。10月15日，四、五年级学生参与保利大剧院艺术课堂活动；10月22日，四年级30名学生参与孔庙、嘉定博物馆参观；10月23日，合唱社团学生参与保利大剧院民族演出欣赏；11月15日，竹刻社团学生参观上海大世界体验非遗文化魅力；11月30日，四年级学生60名学生代表参与区艺术素养调研。暑期空中少年宫的在线竹刻课程获评城市少年宫优秀活动视频资源，推送至学习强国。</w:t>
      </w:r>
    </w:p>
    <w:p>
      <w:pPr>
        <w:spacing w:line="360" w:lineRule="auto"/>
        <w:ind w:firstLine="480"/>
        <w:rPr>
          <w:rFonts w:ascii="宋体" w:hAnsi="宋体"/>
          <w:sz w:val="24"/>
        </w:rPr>
      </w:pPr>
      <w:r>
        <w:rPr>
          <w:rFonts w:hint="eastAsia" w:ascii="宋体" w:hAnsi="宋体"/>
          <w:sz w:val="24"/>
        </w:rPr>
        <w:t>在上海市学生艺术单项比赛，获得铜奖1项，在嘉定区学生艺术单项比赛中，城小学子踊跃参赛。共获11个奖项：2金5银4铜，上海市青少年创意彩泥、动漫画、绘画等项目区选拔赛中获一等奖3个、二等奖</w:t>
      </w:r>
      <w:r>
        <w:rPr>
          <w:rFonts w:ascii="宋体" w:hAnsi="宋体"/>
          <w:sz w:val="24"/>
        </w:rPr>
        <w:t>2</w:t>
      </w:r>
      <w:r>
        <w:rPr>
          <w:rFonts w:hint="eastAsia" w:ascii="宋体" w:hAnsi="宋体"/>
          <w:sz w:val="24"/>
        </w:rPr>
        <w:t>个、三等奖2个，展现出我校学生积极向上的精神风貌和良好的艺术风采。</w:t>
      </w:r>
    </w:p>
    <w:p>
      <w:pPr>
        <w:spacing w:line="360" w:lineRule="auto"/>
        <w:ind w:firstLine="480"/>
        <w:rPr>
          <w:rFonts w:hint="default" w:ascii="宋体" w:hAnsi="宋体" w:eastAsiaTheme="minorEastAsia"/>
          <w:sz w:val="24"/>
          <w:lang w:val="en-US" w:eastAsia="zh-CN"/>
        </w:rPr>
      </w:pPr>
      <w:r>
        <w:rPr>
          <w:sz w:val="24"/>
          <w:szCs w:val="24"/>
        </w:rPr>
        <w:t>4.</w:t>
      </w:r>
      <w:r>
        <w:rPr>
          <w:rFonts w:hint="eastAsia"/>
          <w:sz w:val="24"/>
          <w:szCs w:val="24"/>
        </w:rPr>
        <w:t>信息化建设方面，</w:t>
      </w:r>
      <w:r>
        <w:rPr>
          <w:rFonts w:hint="eastAsia"/>
          <w:sz w:val="24"/>
          <w:szCs w:val="24"/>
          <w:lang w:val="en-US" w:eastAsia="zh-CN"/>
        </w:rPr>
        <w:t>第一次感受到技术如此迫切地被需要。</w:t>
      </w:r>
      <w:r>
        <w:rPr>
          <w:rFonts w:hint="eastAsia"/>
          <w:sz w:val="24"/>
          <w:szCs w:val="24"/>
        </w:rPr>
        <w:t>疫情防控期间组织开展了在线教学，组建教育技术小组开展视频直播、视频会议、微课录制、数据统计等技术培训，</w:t>
      </w:r>
      <w:r>
        <w:rPr>
          <w:rFonts w:hint="eastAsia"/>
          <w:sz w:val="24"/>
          <w:szCs w:val="24"/>
          <w:lang w:val="en-US" w:eastAsia="zh-CN"/>
        </w:rPr>
        <w:t>这些培训老师们学以致用收到了良好的培训效果。</w:t>
      </w:r>
      <w:r>
        <w:rPr>
          <w:rFonts w:hint="eastAsia"/>
          <w:sz w:val="24"/>
          <w:szCs w:val="24"/>
        </w:rPr>
        <w:t>架构</w:t>
      </w:r>
      <w:r>
        <w:rPr>
          <w:rFonts w:hint="eastAsia"/>
          <w:sz w:val="24"/>
          <w:szCs w:val="24"/>
          <w:lang w:val="en-US" w:eastAsia="zh-CN"/>
        </w:rPr>
        <w:t>的</w:t>
      </w:r>
      <w:r>
        <w:rPr>
          <w:rFonts w:hint="eastAsia"/>
          <w:sz w:val="24"/>
          <w:szCs w:val="24"/>
        </w:rPr>
        <w:t>全校班级钉钉群，这些工作不但在在线教学阶段完成了基本的教学任务，也新学年家校沟通、一校两址的交流、在线家长会等方面发挥了积极作用。我们也一直与钉钉的技术服务团队保持密切联系，不断探索新技术的使用，知识库、钉钉圈</w:t>
      </w:r>
      <w:r>
        <w:rPr>
          <w:rFonts w:hint="eastAsia"/>
          <w:sz w:val="24"/>
          <w:szCs w:val="24"/>
          <w:lang w:eastAsia="zh-CN"/>
        </w:rPr>
        <w:t>、</w:t>
      </w:r>
      <w:r>
        <w:rPr>
          <w:rFonts w:hint="eastAsia"/>
          <w:sz w:val="24"/>
          <w:szCs w:val="24"/>
          <w:lang w:val="en-US" w:eastAsia="zh-CN"/>
        </w:rPr>
        <w:t>语文跟读</w:t>
      </w:r>
      <w:r>
        <w:rPr>
          <w:rFonts w:hint="eastAsia"/>
          <w:sz w:val="24"/>
          <w:szCs w:val="24"/>
        </w:rPr>
        <w:t>还处于探索试用阶段。</w:t>
      </w:r>
      <w:r>
        <w:rPr>
          <w:rFonts w:hint="eastAsia"/>
          <w:sz w:val="24"/>
          <w:szCs w:val="24"/>
          <w:lang w:val="en-US" w:eastAsia="zh-CN"/>
        </w:rPr>
        <w:t>英语听说覆盖了一到四年级。在东校区建设过程中，对东校区的弱电设计进行了全面部署。</w:t>
      </w:r>
    </w:p>
    <w:p>
      <w:pPr>
        <w:spacing w:line="360" w:lineRule="auto"/>
        <w:ind w:firstLine="480" w:firstLineChars="200"/>
        <w:rPr>
          <w:rFonts w:hint="default" w:eastAsiaTheme="minorEastAsia"/>
          <w:sz w:val="24"/>
          <w:szCs w:val="24"/>
          <w:lang w:val="en-US" w:eastAsia="zh-CN"/>
        </w:rPr>
      </w:pPr>
      <w:r>
        <w:rPr>
          <w:rFonts w:hint="eastAsia"/>
          <w:sz w:val="24"/>
          <w:szCs w:val="24"/>
        </w:rPr>
        <w:t>三、</w:t>
      </w:r>
      <w:r>
        <w:rPr>
          <w:rFonts w:hint="eastAsia"/>
          <w:sz w:val="24"/>
          <w:szCs w:val="24"/>
          <w:lang w:val="en-US" w:eastAsia="zh-CN"/>
        </w:rPr>
        <w:t>经历第一次上电视，在线教学更需严谨</w:t>
      </w:r>
    </w:p>
    <w:p>
      <w:pPr>
        <w:spacing w:line="360" w:lineRule="auto"/>
        <w:ind w:firstLine="480" w:firstLineChars="200"/>
        <w:rPr>
          <w:rFonts w:hint="default" w:eastAsiaTheme="minorEastAsia"/>
          <w:sz w:val="24"/>
          <w:szCs w:val="24"/>
          <w:lang w:val="en-US" w:eastAsia="zh-CN"/>
        </w:rPr>
      </w:pPr>
      <w:r>
        <w:rPr>
          <w:rFonts w:hint="eastAsia"/>
          <w:sz w:val="24"/>
          <w:szCs w:val="24"/>
        </w:rPr>
        <w:t>继续担任区信息科技兼职教研员、校骨干教师，我始终坚持上好每一节课、教好每一个学生，培养学生的信息素养。</w:t>
      </w:r>
      <w:r>
        <w:rPr>
          <w:rFonts w:hint="eastAsia"/>
          <w:sz w:val="24"/>
          <w:szCs w:val="24"/>
          <w:lang w:val="en-US" w:eastAsia="zh-CN"/>
        </w:rPr>
        <w:t>疫情防控期间，参与市教委在线课程的录制，首当其冲录制了第一单元的课。本以为就是上上课的简单的事，没有想到反复磨课、逐字逐句抠细节，教案、课件数易其稿，让我对学科的专业性有了更深入的认识，自己的专业发展也得到了提升</w:t>
      </w:r>
      <w:bookmarkStart w:id="0" w:name="_GoBack"/>
      <w:bookmarkEnd w:id="0"/>
      <w:r>
        <w:rPr>
          <w:rFonts w:hint="eastAsia"/>
          <w:sz w:val="24"/>
          <w:szCs w:val="24"/>
          <w:lang w:val="en-US" w:eastAsia="zh-CN"/>
        </w:rPr>
        <w:t>。</w:t>
      </w:r>
      <w:r>
        <w:rPr>
          <w:rFonts w:hint="eastAsia"/>
          <w:sz w:val="24"/>
          <w:szCs w:val="24"/>
        </w:rPr>
        <w:t>在市、区、片教研中积极发言，运用“校内外”网络学习平台开展信息科技学科资源建设。区课题《小学信息科技学科中单元教学资源的设计与实施研究》正在研究过程中。</w:t>
      </w:r>
      <w:r>
        <w:rPr>
          <w:rFonts w:hint="eastAsia"/>
          <w:sz w:val="24"/>
          <w:szCs w:val="24"/>
          <w:lang w:val="en-US" w:eastAsia="zh-CN"/>
        </w:rPr>
        <w:t>在疁城-新成-迎园教育集团中和孙黎萍老师一起主持信息科技的工作室。</w:t>
      </w:r>
    </w:p>
    <w:p>
      <w:pPr>
        <w:spacing w:line="360" w:lineRule="auto"/>
        <w:ind w:firstLine="480" w:firstLineChars="200"/>
        <w:rPr>
          <w:sz w:val="24"/>
          <w:szCs w:val="24"/>
        </w:rPr>
      </w:pPr>
      <w:r>
        <w:rPr>
          <w:rFonts w:hint="eastAsia"/>
          <w:sz w:val="24"/>
          <w:szCs w:val="24"/>
        </w:rPr>
        <w:t>四、今后努力方向</w:t>
      </w:r>
    </w:p>
    <w:p>
      <w:pPr>
        <w:spacing w:line="360" w:lineRule="auto"/>
        <w:ind w:firstLine="480" w:firstLineChars="200"/>
        <w:rPr>
          <w:rFonts w:hint="default" w:eastAsiaTheme="minorEastAsia"/>
          <w:sz w:val="24"/>
          <w:szCs w:val="24"/>
          <w:lang w:val="en-US" w:eastAsia="zh-CN"/>
        </w:rPr>
      </w:pPr>
      <w:r>
        <w:rPr>
          <w:rFonts w:hint="eastAsia"/>
          <w:sz w:val="24"/>
          <w:szCs w:val="24"/>
          <w:lang w:val="en-US" w:eastAsia="zh-CN"/>
        </w:rPr>
        <w:t>看到学校很多新教师的加入，许多工作对于我们来说已经习以为常，对于她们来说都是第一次，今年我们看到了新教师的第一次接班、第一次评比课、第一次朗读、第一次课间跑等等，他们充满了朝气和勇气，我时时刻刻提醒着自己要以这样的朝气和勇气迎接自己的教学和教学管理中的种种挑战，不断尝试，不断探索。</w:t>
      </w:r>
    </w:p>
    <w:p>
      <w:pPr>
        <w:rPr>
          <w:sz w:val="24"/>
          <w:szCs w:val="24"/>
        </w:rPr>
      </w:pPr>
    </w:p>
    <w:p>
      <w:pPr>
        <w:tabs>
          <w:tab w:val="left" w:pos="6096"/>
        </w:tabs>
        <w:rPr>
          <w:sz w:val="24"/>
          <w:szCs w:val="24"/>
        </w:rPr>
      </w:pPr>
      <w:r>
        <w:rPr>
          <w:sz w:val="24"/>
          <w:szCs w:val="24"/>
        </w:rPr>
        <w:tab/>
      </w:r>
      <w:r>
        <w:rPr>
          <w:rFonts w:hint="eastAsia"/>
          <w:sz w:val="24"/>
          <w:szCs w:val="24"/>
        </w:rPr>
        <w:t>20</w:t>
      </w:r>
      <w:r>
        <w:rPr>
          <w:rFonts w:hint="eastAsia"/>
          <w:sz w:val="24"/>
          <w:szCs w:val="24"/>
          <w:lang w:val="en-US" w:eastAsia="zh-CN"/>
        </w:rPr>
        <w:t>20</w:t>
      </w:r>
      <w:r>
        <w:rPr>
          <w:rFonts w:hint="eastAsia"/>
          <w:sz w:val="24"/>
          <w:szCs w:val="24"/>
        </w:rPr>
        <w:t>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15"/>
    <w:rsid w:val="000009D1"/>
    <w:rsid w:val="00004E57"/>
    <w:rsid w:val="000221BE"/>
    <w:rsid w:val="0003163A"/>
    <w:rsid w:val="000A3D8F"/>
    <w:rsid w:val="0010361D"/>
    <w:rsid w:val="00136A35"/>
    <w:rsid w:val="00156C24"/>
    <w:rsid w:val="001A09B0"/>
    <w:rsid w:val="00223611"/>
    <w:rsid w:val="002274E6"/>
    <w:rsid w:val="00244AAE"/>
    <w:rsid w:val="00261621"/>
    <w:rsid w:val="0026632C"/>
    <w:rsid w:val="00290027"/>
    <w:rsid w:val="002A07BF"/>
    <w:rsid w:val="002D10D2"/>
    <w:rsid w:val="00342527"/>
    <w:rsid w:val="003E44B8"/>
    <w:rsid w:val="00405248"/>
    <w:rsid w:val="00407543"/>
    <w:rsid w:val="00431F64"/>
    <w:rsid w:val="004B5D98"/>
    <w:rsid w:val="004F1BD3"/>
    <w:rsid w:val="004F239B"/>
    <w:rsid w:val="00513510"/>
    <w:rsid w:val="00566A70"/>
    <w:rsid w:val="00571979"/>
    <w:rsid w:val="005729EA"/>
    <w:rsid w:val="00576500"/>
    <w:rsid w:val="005A20A2"/>
    <w:rsid w:val="005C6734"/>
    <w:rsid w:val="005D308F"/>
    <w:rsid w:val="00602ECA"/>
    <w:rsid w:val="006229F4"/>
    <w:rsid w:val="00632E52"/>
    <w:rsid w:val="006366F2"/>
    <w:rsid w:val="00641D76"/>
    <w:rsid w:val="0064549F"/>
    <w:rsid w:val="006458C3"/>
    <w:rsid w:val="00660FC1"/>
    <w:rsid w:val="006620C2"/>
    <w:rsid w:val="00663470"/>
    <w:rsid w:val="006B64B2"/>
    <w:rsid w:val="006F0022"/>
    <w:rsid w:val="007612B5"/>
    <w:rsid w:val="00783C48"/>
    <w:rsid w:val="007A67DF"/>
    <w:rsid w:val="007D36E2"/>
    <w:rsid w:val="008072B2"/>
    <w:rsid w:val="00812264"/>
    <w:rsid w:val="00823EED"/>
    <w:rsid w:val="0082778F"/>
    <w:rsid w:val="00841820"/>
    <w:rsid w:val="00877E7E"/>
    <w:rsid w:val="00880ADA"/>
    <w:rsid w:val="008C3753"/>
    <w:rsid w:val="009067EA"/>
    <w:rsid w:val="0091136E"/>
    <w:rsid w:val="00917275"/>
    <w:rsid w:val="009A3ED5"/>
    <w:rsid w:val="009E287E"/>
    <w:rsid w:val="009E4429"/>
    <w:rsid w:val="00A6589A"/>
    <w:rsid w:val="00AE0F3F"/>
    <w:rsid w:val="00AE0F84"/>
    <w:rsid w:val="00B61877"/>
    <w:rsid w:val="00B63304"/>
    <w:rsid w:val="00B67176"/>
    <w:rsid w:val="00B837BE"/>
    <w:rsid w:val="00C81C95"/>
    <w:rsid w:val="00C8586F"/>
    <w:rsid w:val="00CA2139"/>
    <w:rsid w:val="00D141D5"/>
    <w:rsid w:val="00D2571F"/>
    <w:rsid w:val="00D45434"/>
    <w:rsid w:val="00D51089"/>
    <w:rsid w:val="00DA2933"/>
    <w:rsid w:val="00DB2B52"/>
    <w:rsid w:val="00DC7B07"/>
    <w:rsid w:val="00DD5C5B"/>
    <w:rsid w:val="00DE7292"/>
    <w:rsid w:val="00DF3538"/>
    <w:rsid w:val="00E46333"/>
    <w:rsid w:val="00E74FC2"/>
    <w:rsid w:val="00EB387F"/>
    <w:rsid w:val="00EC6515"/>
    <w:rsid w:val="00F250C8"/>
    <w:rsid w:val="00F90338"/>
    <w:rsid w:val="00FC149B"/>
    <w:rsid w:val="00FE127B"/>
    <w:rsid w:val="2A5E60B3"/>
    <w:rsid w:val="3FEF7E75"/>
    <w:rsid w:val="41010A30"/>
    <w:rsid w:val="66E7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391</Words>
  <Characters>2231</Characters>
  <Lines>18</Lines>
  <Paragraphs>5</Paragraphs>
  <TotalTime>111</TotalTime>
  <ScaleCrop>false</ScaleCrop>
  <LinksUpToDate>false</LinksUpToDate>
  <CharactersWithSpaces>2617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2019-12-15T00:44:00Z</dcterms:created>
  <dc:creator>zhujun</dc:creator>
  <cp:lastModifiedBy>朱老师</cp:lastModifiedBy>
  <cp:lastPrinted>2017-12-20T07:35:00Z</cp:lastPrinted>
  <dcterms:modified xsi:type="dcterms:W3CDTF">2020-12-15T13:50:25Z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